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D526" w14:textId="77777777" w:rsidR="0018538B" w:rsidRDefault="0018538B" w:rsidP="0018538B">
      <w:pPr>
        <w:spacing w:before="46"/>
        <w:ind w:left="1507" w:right="1520"/>
        <w:jc w:val="center"/>
        <w:rPr>
          <w:b/>
        </w:rPr>
      </w:pPr>
      <w:r>
        <w:rPr>
          <w:b/>
        </w:rPr>
        <w:t>APPENDIX IV</w:t>
      </w:r>
    </w:p>
    <w:p w14:paraId="31D3FBA1" w14:textId="77777777" w:rsidR="0018538B" w:rsidRDefault="0018538B" w:rsidP="0018538B">
      <w:pPr>
        <w:spacing w:before="6"/>
        <w:ind w:left="1510" w:right="1520"/>
        <w:jc w:val="center"/>
        <w:rPr>
          <w:b/>
        </w:rPr>
      </w:pPr>
      <w:r>
        <w:rPr>
          <w:b/>
        </w:rPr>
        <w:t>[Reference LCvR16.1(b)]</w:t>
      </w:r>
    </w:p>
    <w:p w14:paraId="2C692DD3" w14:textId="77777777" w:rsidR="0018538B" w:rsidRDefault="0018538B" w:rsidP="0018538B">
      <w:pPr>
        <w:pStyle w:val="BodyText"/>
        <w:rPr>
          <w:b/>
          <w:sz w:val="22"/>
        </w:rPr>
      </w:pPr>
    </w:p>
    <w:p w14:paraId="5A0FC56D" w14:textId="77777777" w:rsidR="0018538B" w:rsidRDefault="0018538B" w:rsidP="0018538B">
      <w:pPr>
        <w:pStyle w:val="BodyText"/>
        <w:spacing w:before="7"/>
        <w:rPr>
          <w:b/>
          <w:sz w:val="23"/>
        </w:rPr>
      </w:pPr>
    </w:p>
    <w:p w14:paraId="2A15D545" w14:textId="77777777" w:rsidR="0018538B" w:rsidRDefault="0018538B" w:rsidP="0018538B">
      <w:pPr>
        <w:pStyle w:val="Heading4"/>
        <w:spacing w:before="1" w:line="244" w:lineRule="auto"/>
        <w:ind w:left="1512" w:right="1520"/>
        <w:jc w:val="center"/>
      </w:pPr>
      <w:r>
        <w:t>IN THE UNITED STATES DISTRICT COURT FOR THE WESTERN DISTRICT OF OKLAHOMA</w:t>
      </w:r>
    </w:p>
    <w:p w14:paraId="22A37669" w14:textId="77777777" w:rsidR="0018538B" w:rsidRDefault="0018538B" w:rsidP="0018538B">
      <w:pPr>
        <w:pStyle w:val="BodyText"/>
        <w:spacing w:before="3"/>
        <w:rPr>
          <w:b/>
        </w:rPr>
      </w:pPr>
    </w:p>
    <w:p w14:paraId="7402526A" w14:textId="77777777" w:rsidR="0018538B" w:rsidRDefault="0018538B" w:rsidP="0018538B">
      <w:pPr>
        <w:pStyle w:val="BodyText"/>
        <w:ind w:right="11"/>
        <w:jc w:val="center"/>
      </w:pPr>
      <w:r>
        <w:rPr>
          <w:w w:val="99"/>
        </w:rPr>
        <w:t>)</w:t>
      </w:r>
    </w:p>
    <w:p w14:paraId="18209629" w14:textId="77777777" w:rsidR="0018538B" w:rsidRDefault="0018538B" w:rsidP="0018538B">
      <w:pPr>
        <w:pStyle w:val="BodyText"/>
        <w:tabs>
          <w:tab w:val="left" w:pos="4779"/>
        </w:tabs>
        <w:spacing w:before="7"/>
        <w:ind w:left="1540"/>
      </w:pPr>
      <w:r>
        <w:t>Plaintiff,</w:t>
      </w:r>
      <w:r>
        <w:tab/>
        <w:t>)</w:t>
      </w:r>
    </w:p>
    <w:p w14:paraId="352D5ADE" w14:textId="77777777" w:rsidR="0018538B" w:rsidRDefault="0018538B" w:rsidP="0018538B">
      <w:pPr>
        <w:pStyle w:val="BodyText"/>
        <w:tabs>
          <w:tab w:val="left" w:pos="4779"/>
          <w:tab w:val="left" w:pos="5139"/>
          <w:tab w:val="left" w:pos="7899"/>
        </w:tabs>
        <w:spacing w:before="7"/>
        <w:ind w:left="100"/>
      </w:pPr>
      <w:r>
        <w:t>v.</w:t>
      </w:r>
      <w:r>
        <w:tab/>
        <w:t>)</w:t>
      </w:r>
      <w:r>
        <w:tab/>
        <w:t>Case</w:t>
      </w:r>
      <w:r>
        <w:rPr>
          <w:spacing w:val="-4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803C46D" w14:textId="77777777" w:rsidR="0018538B" w:rsidRDefault="0018538B" w:rsidP="0018538B">
      <w:pPr>
        <w:pStyle w:val="BodyText"/>
        <w:spacing w:before="7"/>
        <w:ind w:right="11"/>
        <w:jc w:val="center"/>
      </w:pPr>
      <w:r>
        <w:rPr>
          <w:w w:val="99"/>
        </w:rPr>
        <w:t>)</w:t>
      </w:r>
    </w:p>
    <w:p w14:paraId="339351E8" w14:textId="77777777" w:rsidR="0018538B" w:rsidRDefault="0018538B" w:rsidP="0018538B">
      <w:pPr>
        <w:tabs>
          <w:tab w:val="left" w:pos="5139"/>
          <w:tab w:val="left" w:pos="6754"/>
        </w:tabs>
        <w:spacing w:before="12"/>
        <w:ind w:left="4780"/>
        <w:rPr>
          <w:b/>
          <w:sz w:val="26"/>
        </w:rPr>
      </w:pPr>
      <w:r>
        <w:rPr>
          <w:sz w:val="26"/>
        </w:rPr>
        <w:t>)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b/>
          <w:sz w:val="26"/>
        </w:rPr>
        <w:t>Trial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Docket</w:t>
      </w:r>
    </w:p>
    <w:p w14:paraId="35B9EF9F" w14:textId="77777777" w:rsidR="0018538B" w:rsidRDefault="0018538B" w:rsidP="0018538B">
      <w:pPr>
        <w:pStyle w:val="BodyText"/>
        <w:tabs>
          <w:tab w:val="left" w:pos="4779"/>
        </w:tabs>
        <w:spacing w:before="7"/>
        <w:ind w:left="1540"/>
      </w:pPr>
      <w:r>
        <w:t>Defendant.</w:t>
      </w:r>
      <w:r>
        <w:tab/>
        <w:t>)</w:t>
      </w:r>
    </w:p>
    <w:p w14:paraId="392A8566" w14:textId="77777777" w:rsidR="0018538B" w:rsidRDefault="0018538B" w:rsidP="0018538B">
      <w:pPr>
        <w:pStyle w:val="BodyText"/>
        <w:spacing w:before="1"/>
        <w:rPr>
          <w:sz w:val="23"/>
        </w:rPr>
      </w:pPr>
    </w:p>
    <w:p w14:paraId="2F4C5D57" w14:textId="77777777" w:rsidR="0018538B" w:rsidRDefault="0018538B" w:rsidP="0018538B">
      <w:pPr>
        <w:pStyle w:val="Heading4"/>
        <w:spacing w:before="54"/>
        <w:ind w:left="1508" w:right="1520"/>
        <w:jc w:val="center"/>
      </w:pPr>
      <w:r>
        <w:rPr>
          <w:u w:val="single"/>
        </w:rPr>
        <w:t>FINAL PRETRIAL REPORT</w:t>
      </w:r>
    </w:p>
    <w:p w14:paraId="1FA5B0CB" w14:textId="77777777" w:rsidR="0018538B" w:rsidRDefault="0018538B" w:rsidP="0018538B">
      <w:pPr>
        <w:pStyle w:val="BodyText"/>
        <w:spacing w:before="9"/>
        <w:rPr>
          <w:b/>
        </w:rPr>
      </w:pPr>
    </w:p>
    <w:p w14:paraId="327C1B96" w14:textId="77777777" w:rsidR="0018538B" w:rsidRDefault="0018538B" w:rsidP="0018538B">
      <w:pPr>
        <w:pStyle w:val="BodyText"/>
        <w:ind w:left="100"/>
      </w:pPr>
      <w:r>
        <w:t>All counsel who will appear at trial:</w:t>
      </w:r>
    </w:p>
    <w:p w14:paraId="5E3B1A0A" w14:textId="77777777" w:rsidR="0018538B" w:rsidRDefault="0018538B" w:rsidP="0018538B">
      <w:pPr>
        <w:pStyle w:val="BodyText"/>
        <w:spacing w:before="4"/>
        <w:rPr>
          <w:sz w:val="27"/>
        </w:rPr>
      </w:pPr>
    </w:p>
    <w:p w14:paraId="1C62D597" w14:textId="77777777" w:rsidR="0018538B" w:rsidRDefault="0018538B" w:rsidP="0018538B">
      <w:pPr>
        <w:pStyle w:val="BodyText"/>
        <w:tabs>
          <w:tab w:val="left" w:pos="9548"/>
        </w:tabs>
        <w:ind w:left="100"/>
      </w:pPr>
      <w:r>
        <w:t>Appearing for</w:t>
      </w:r>
      <w:r>
        <w:rPr>
          <w:spacing w:val="-3"/>
        </w:rPr>
        <w:t xml:space="preserve"> </w:t>
      </w:r>
      <w:r>
        <w:t>Plaintiff: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A8C12C" w14:textId="77777777" w:rsidR="0018538B" w:rsidRDefault="0018538B" w:rsidP="0018538B">
      <w:pPr>
        <w:pStyle w:val="BodyText"/>
        <w:spacing w:before="6"/>
        <w:rPr>
          <w:sz w:val="22"/>
        </w:rPr>
      </w:pPr>
    </w:p>
    <w:p w14:paraId="63077B1E" w14:textId="77777777" w:rsidR="0018538B" w:rsidRDefault="0018538B" w:rsidP="0018538B">
      <w:pPr>
        <w:pStyle w:val="BodyText"/>
        <w:tabs>
          <w:tab w:val="left" w:pos="9517"/>
        </w:tabs>
        <w:spacing w:before="55"/>
        <w:ind w:left="100"/>
      </w:pPr>
      <w:r>
        <w:t>Appearing for</w:t>
      </w:r>
      <w:r>
        <w:rPr>
          <w:spacing w:val="-6"/>
        </w:rPr>
        <w:t xml:space="preserve"> </w:t>
      </w:r>
      <w:r>
        <w:t>Defendant: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10B0857" w14:textId="77777777" w:rsidR="0018538B" w:rsidRDefault="0018538B" w:rsidP="0018538B">
      <w:pPr>
        <w:pStyle w:val="BodyText"/>
        <w:spacing w:before="10"/>
        <w:rPr>
          <w:sz w:val="21"/>
        </w:rPr>
      </w:pPr>
    </w:p>
    <w:p w14:paraId="0F4BAE4D" w14:textId="77777777" w:rsidR="0018538B" w:rsidRDefault="0018538B" w:rsidP="0018538B">
      <w:pPr>
        <w:pStyle w:val="Heading4"/>
        <w:spacing w:before="65"/>
        <w:ind w:left="2327"/>
        <w:rPr>
          <w:rFonts w:ascii="Bookman Old Style"/>
          <w:b w:val="0"/>
        </w:rPr>
      </w:pPr>
      <w:r>
        <w:t xml:space="preserve">Jury Trial Demanded </w:t>
      </w:r>
      <w:r w:rsidRPr="001A5FE5">
        <w:rPr>
          <w:b w:val="0"/>
          <w:sz w:val="28"/>
          <w:szCs w:val="28"/>
        </w:rPr>
        <w:t>□</w:t>
      </w:r>
      <w:r>
        <w:rPr>
          <w:rFonts w:ascii="Bookman Old Style"/>
          <w:b w:val="0"/>
        </w:rPr>
        <w:t xml:space="preserve"> </w:t>
      </w:r>
      <w:r>
        <w:t xml:space="preserve">-  Non-Jury Trial </w:t>
      </w:r>
      <w:r w:rsidRPr="001A5FE5">
        <w:rPr>
          <w:b w:val="0"/>
          <w:sz w:val="28"/>
          <w:szCs w:val="28"/>
        </w:rPr>
        <w:t>□</w:t>
      </w:r>
    </w:p>
    <w:p w14:paraId="656A7864" w14:textId="77777777" w:rsidR="0018538B" w:rsidRDefault="0018538B" w:rsidP="0018538B">
      <w:pPr>
        <w:pStyle w:val="BodyText"/>
        <w:spacing w:before="2"/>
        <w:rPr>
          <w:rFonts w:ascii="Bookman Old Style"/>
          <w:sz w:val="21"/>
        </w:rPr>
      </w:pPr>
    </w:p>
    <w:p w14:paraId="40998BEA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20"/>
        </w:tabs>
        <w:spacing w:before="55" w:line="247" w:lineRule="auto"/>
        <w:ind w:right="103"/>
        <w:rPr>
          <w:sz w:val="26"/>
        </w:rPr>
      </w:pPr>
      <w:r>
        <w:rPr>
          <w:sz w:val="26"/>
          <w:u w:val="single"/>
        </w:rPr>
        <w:t>BRIEF PRELIMINARY STATEMENT</w:t>
      </w:r>
      <w:r>
        <w:rPr>
          <w:sz w:val="26"/>
        </w:rPr>
        <w:t xml:space="preserve">. State </w:t>
      </w:r>
      <w:r>
        <w:rPr>
          <w:sz w:val="26"/>
          <w:u w:val="single"/>
        </w:rPr>
        <w:t>briefly</w:t>
      </w:r>
      <w:r>
        <w:rPr>
          <w:sz w:val="26"/>
        </w:rPr>
        <w:t xml:space="preserve"> and in ordinary language the facts and positions of the parties (appropriate for use during jury selection in jury cases).</w:t>
      </w:r>
    </w:p>
    <w:p w14:paraId="5D9965F3" w14:textId="77777777" w:rsidR="0018538B" w:rsidRDefault="0018538B" w:rsidP="0018538B">
      <w:pPr>
        <w:pStyle w:val="BodyText"/>
        <w:spacing w:before="10"/>
        <w:rPr>
          <w:sz w:val="21"/>
        </w:rPr>
      </w:pPr>
    </w:p>
    <w:p w14:paraId="60E9023A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/>
        <w:rPr>
          <w:sz w:val="26"/>
        </w:rPr>
      </w:pPr>
      <w:r>
        <w:rPr>
          <w:sz w:val="26"/>
          <w:u w:val="single"/>
        </w:rPr>
        <w:t>JURISDICTION</w:t>
      </w:r>
      <w:r>
        <w:rPr>
          <w:sz w:val="26"/>
        </w:rPr>
        <w:t>.  State the basis on which the jurisdiction of the court is</w:t>
      </w:r>
      <w:r>
        <w:rPr>
          <w:spacing w:val="-33"/>
          <w:sz w:val="26"/>
        </w:rPr>
        <w:t xml:space="preserve"> </w:t>
      </w:r>
      <w:r>
        <w:rPr>
          <w:sz w:val="26"/>
        </w:rPr>
        <w:t>invoked.</w:t>
      </w:r>
    </w:p>
    <w:p w14:paraId="66075AF0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43388A4B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 w:line="247" w:lineRule="auto"/>
        <w:ind w:right="112"/>
        <w:rPr>
          <w:sz w:val="26"/>
        </w:rPr>
      </w:pPr>
      <w:r>
        <w:rPr>
          <w:sz w:val="26"/>
          <w:u w:val="single"/>
        </w:rPr>
        <w:t>STIPULATED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FACTS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List</w:t>
      </w:r>
      <w:r>
        <w:rPr>
          <w:spacing w:val="-24"/>
          <w:sz w:val="26"/>
        </w:rPr>
        <w:t xml:space="preserve"> </w:t>
      </w:r>
      <w:r>
        <w:rPr>
          <w:sz w:val="26"/>
        </w:rPr>
        <w:t>stipulations</w:t>
      </w:r>
      <w:r>
        <w:rPr>
          <w:spacing w:val="-25"/>
          <w:sz w:val="26"/>
        </w:rPr>
        <w:t xml:space="preserve"> </w:t>
      </w:r>
      <w:r>
        <w:rPr>
          <w:sz w:val="26"/>
        </w:rPr>
        <w:t>as</w:t>
      </w:r>
      <w:r>
        <w:rPr>
          <w:spacing w:val="-24"/>
          <w:sz w:val="26"/>
        </w:rPr>
        <w:t xml:space="preserve"> </w:t>
      </w:r>
      <w:r>
        <w:rPr>
          <w:sz w:val="26"/>
        </w:rPr>
        <w:t>to</w:t>
      </w:r>
      <w:r>
        <w:rPr>
          <w:spacing w:val="-24"/>
          <w:sz w:val="26"/>
        </w:rPr>
        <w:t xml:space="preserve"> </w:t>
      </w:r>
      <w:r>
        <w:rPr>
          <w:sz w:val="26"/>
        </w:rPr>
        <w:t>all</w:t>
      </w:r>
      <w:r>
        <w:rPr>
          <w:spacing w:val="-24"/>
          <w:sz w:val="26"/>
        </w:rPr>
        <w:t xml:space="preserve"> </w:t>
      </w:r>
      <w:r>
        <w:rPr>
          <w:sz w:val="26"/>
        </w:rPr>
        <w:t>facts</w:t>
      </w:r>
      <w:r>
        <w:rPr>
          <w:spacing w:val="-24"/>
          <w:sz w:val="26"/>
        </w:rPr>
        <w:t xml:space="preserve"> </w:t>
      </w:r>
      <w:r>
        <w:rPr>
          <w:sz w:val="26"/>
        </w:rPr>
        <w:t>that</w:t>
      </w:r>
      <w:r>
        <w:rPr>
          <w:spacing w:val="-24"/>
          <w:sz w:val="26"/>
        </w:rPr>
        <w:t xml:space="preserve"> </w:t>
      </w:r>
      <w:r>
        <w:rPr>
          <w:sz w:val="26"/>
        </w:rPr>
        <w:t>are</w:t>
      </w:r>
      <w:r>
        <w:rPr>
          <w:spacing w:val="-24"/>
          <w:sz w:val="26"/>
        </w:rPr>
        <w:t xml:space="preserve"> </w:t>
      </w:r>
      <w:r>
        <w:rPr>
          <w:sz w:val="26"/>
        </w:rPr>
        <w:t>not</w:t>
      </w:r>
      <w:r>
        <w:rPr>
          <w:spacing w:val="-24"/>
          <w:sz w:val="26"/>
        </w:rPr>
        <w:t xml:space="preserve"> </w:t>
      </w:r>
      <w:r>
        <w:rPr>
          <w:sz w:val="26"/>
        </w:rPr>
        <w:t>disputed,</w:t>
      </w:r>
      <w:r>
        <w:rPr>
          <w:spacing w:val="-24"/>
          <w:sz w:val="26"/>
        </w:rPr>
        <w:t xml:space="preserve"> </w:t>
      </w:r>
      <w:r>
        <w:rPr>
          <w:sz w:val="26"/>
        </w:rPr>
        <w:t>including jurisdictional</w:t>
      </w:r>
      <w:r>
        <w:rPr>
          <w:spacing w:val="-5"/>
          <w:sz w:val="26"/>
        </w:rPr>
        <w:t xml:space="preserve"> </w:t>
      </w:r>
      <w:r>
        <w:rPr>
          <w:sz w:val="26"/>
        </w:rPr>
        <w:t>facts.</w:t>
      </w:r>
    </w:p>
    <w:p w14:paraId="6B1E48AB" w14:textId="77777777" w:rsidR="0018538B" w:rsidRDefault="0018538B" w:rsidP="0018538B">
      <w:pPr>
        <w:pStyle w:val="BodyText"/>
        <w:spacing w:before="9"/>
        <w:rPr>
          <w:sz w:val="21"/>
        </w:rPr>
      </w:pPr>
    </w:p>
    <w:p w14:paraId="03D6B7C5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6" w:line="247" w:lineRule="auto"/>
        <w:ind w:right="111"/>
        <w:rPr>
          <w:sz w:val="26"/>
        </w:rPr>
      </w:pPr>
      <w:r>
        <w:rPr>
          <w:sz w:val="26"/>
          <w:u w:val="single"/>
        </w:rPr>
        <w:t>LEGAL ISSUES</w:t>
      </w:r>
      <w:r>
        <w:rPr>
          <w:sz w:val="26"/>
        </w:rPr>
        <w:t>. State separately, and by party, each disputed legal issue and the authority relied</w:t>
      </w:r>
      <w:r>
        <w:rPr>
          <w:spacing w:val="-16"/>
          <w:sz w:val="26"/>
        </w:rPr>
        <w:t xml:space="preserve"> </w:t>
      </w:r>
      <w:r>
        <w:rPr>
          <w:sz w:val="26"/>
        </w:rPr>
        <w:t>upon.</w:t>
      </w:r>
    </w:p>
    <w:p w14:paraId="5F54A68E" w14:textId="77777777" w:rsidR="0018538B" w:rsidRDefault="0018538B" w:rsidP="0018538B">
      <w:pPr>
        <w:pStyle w:val="BodyText"/>
        <w:spacing w:before="10"/>
        <w:rPr>
          <w:sz w:val="21"/>
        </w:rPr>
      </w:pPr>
    </w:p>
    <w:p w14:paraId="4D8672F2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/>
        <w:rPr>
          <w:sz w:val="26"/>
        </w:rPr>
      </w:pPr>
      <w:r>
        <w:rPr>
          <w:sz w:val="26"/>
          <w:u w:val="single"/>
        </w:rPr>
        <w:t>CONTENTIONS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AND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CLAIMS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FOR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DAMAGES</w:t>
      </w:r>
      <w:r>
        <w:rPr>
          <w:spacing w:val="-21"/>
          <w:sz w:val="26"/>
          <w:u w:val="single"/>
        </w:rPr>
        <w:t xml:space="preserve"> </w:t>
      </w:r>
      <w:r>
        <w:rPr>
          <w:sz w:val="26"/>
          <w:u w:val="single"/>
        </w:rPr>
        <w:t>OR</w:t>
      </w:r>
      <w:r>
        <w:rPr>
          <w:spacing w:val="-22"/>
          <w:sz w:val="26"/>
          <w:u w:val="single"/>
        </w:rPr>
        <w:t xml:space="preserve"> </w:t>
      </w:r>
      <w:r>
        <w:rPr>
          <w:sz w:val="26"/>
          <w:u w:val="single"/>
        </w:rPr>
        <w:t>OTHER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RELIEF</w:t>
      </w:r>
      <w:r>
        <w:rPr>
          <w:spacing w:val="-24"/>
          <w:sz w:val="26"/>
          <w:u w:val="single"/>
        </w:rPr>
        <w:t xml:space="preserve"> </w:t>
      </w:r>
      <w:r>
        <w:rPr>
          <w:sz w:val="26"/>
          <w:u w:val="single"/>
        </w:rPr>
        <w:t>SOUGHT</w:t>
      </w:r>
      <w:r>
        <w:rPr>
          <w:sz w:val="26"/>
        </w:rPr>
        <w:t>.</w:t>
      </w:r>
    </w:p>
    <w:p w14:paraId="39F49431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76E5F350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5"/>
        <w:rPr>
          <w:sz w:val="26"/>
        </w:rPr>
      </w:pPr>
      <w:r>
        <w:rPr>
          <w:sz w:val="26"/>
          <w:u w:val="single"/>
        </w:rPr>
        <w:t>Plaintiff</w:t>
      </w:r>
    </w:p>
    <w:p w14:paraId="6EB44A42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1591AC1B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5"/>
        <w:rPr>
          <w:sz w:val="26"/>
        </w:rPr>
      </w:pPr>
      <w:r>
        <w:rPr>
          <w:sz w:val="26"/>
          <w:u w:val="single"/>
        </w:rPr>
        <w:t>Defendant</w:t>
      </w:r>
    </w:p>
    <w:p w14:paraId="10845177" w14:textId="77777777" w:rsidR="0018538B" w:rsidRDefault="0018538B" w:rsidP="0018538B">
      <w:pPr>
        <w:rPr>
          <w:sz w:val="26"/>
        </w:rPr>
        <w:sectPr w:rsidR="0018538B">
          <w:footerReference w:type="default" r:id="rId7"/>
          <w:pgSz w:w="12240" w:h="15840"/>
          <w:pgMar w:top="1040" w:right="1240" w:bottom="1140" w:left="1340" w:header="0" w:footer="941" w:gutter="0"/>
          <w:pgNumType w:start="1"/>
          <w:cols w:space="720"/>
        </w:sectPr>
      </w:pPr>
    </w:p>
    <w:p w14:paraId="3F360AE9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7"/>
        <w:rPr>
          <w:sz w:val="26"/>
        </w:rPr>
      </w:pPr>
      <w:r>
        <w:rPr>
          <w:sz w:val="26"/>
          <w:u w:val="single"/>
        </w:rPr>
        <w:lastRenderedPageBreak/>
        <w:t>EXHIBITS</w:t>
      </w:r>
      <w:r>
        <w:rPr>
          <w:sz w:val="26"/>
        </w:rPr>
        <w:t xml:space="preserve">.  The following exclusionary language </w:t>
      </w:r>
      <w:r>
        <w:rPr>
          <w:b/>
          <w:sz w:val="26"/>
          <w:u w:val="single"/>
        </w:rPr>
        <w:t>MUST</w:t>
      </w:r>
      <w:r>
        <w:rPr>
          <w:b/>
          <w:sz w:val="26"/>
        </w:rPr>
        <w:t xml:space="preserve"> </w:t>
      </w:r>
      <w:r>
        <w:rPr>
          <w:sz w:val="26"/>
        </w:rPr>
        <w:t>be</w:t>
      </w:r>
      <w:r>
        <w:rPr>
          <w:spacing w:val="-32"/>
          <w:sz w:val="26"/>
        </w:rPr>
        <w:t xml:space="preserve"> </w:t>
      </w:r>
      <w:r>
        <w:rPr>
          <w:sz w:val="26"/>
        </w:rPr>
        <w:t>included:</w:t>
      </w:r>
    </w:p>
    <w:p w14:paraId="174D6DD4" w14:textId="77777777" w:rsidR="0018538B" w:rsidRDefault="0018538B" w:rsidP="0018538B">
      <w:pPr>
        <w:pStyle w:val="BodyText"/>
        <w:spacing w:before="5"/>
        <w:rPr>
          <w:sz w:val="27"/>
        </w:rPr>
      </w:pPr>
    </w:p>
    <w:p w14:paraId="107B280C" w14:textId="77777777" w:rsidR="0018538B" w:rsidRDefault="0018538B" w:rsidP="0018538B">
      <w:pPr>
        <w:pStyle w:val="BodyText"/>
        <w:spacing w:line="247" w:lineRule="auto"/>
        <w:ind w:left="820" w:right="112"/>
      </w:pPr>
      <w:r>
        <w:t>Unlisted exhibits will not be admitted unless, by order of the court, the final pretrial order is amended to include them.</w:t>
      </w:r>
    </w:p>
    <w:p w14:paraId="5FBC1984" w14:textId="77777777" w:rsidR="0018538B" w:rsidRDefault="0018538B" w:rsidP="0018538B">
      <w:pPr>
        <w:pStyle w:val="BodyText"/>
        <w:spacing w:before="10"/>
        <w:rPr>
          <w:sz w:val="21"/>
        </w:rPr>
      </w:pPr>
    </w:p>
    <w:p w14:paraId="4E2BCFE5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5"/>
        <w:rPr>
          <w:sz w:val="26"/>
        </w:rPr>
      </w:pPr>
      <w:r>
        <w:rPr>
          <w:sz w:val="26"/>
          <w:u w:val="single"/>
        </w:rPr>
        <w:t>Plaintiff</w:t>
      </w:r>
      <w:r>
        <w:rPr>
          <w:sz w:val="26"/>
        </w:rPr>
        <w:t>:</w:t>
      </w:r>
    </w:p>
    <w:p w14:paraId="01D35019" w14:textId="77777777" w:rsidR="0018538B" w:rsidRDefault="0018538B" w:rsidP="0018538B">
      <w:pPr>
        <w:pStyle w:val="BodyText"/>
        <w:spacing w:before="4"/>
        <w:rPr>
          <w:sz w:val="27"/>
        </w:rPr>
      </w:pPr>
    </w:p>
    <w:p w14:paraId="22B482A3" w14:textId="77777777" w:rsidR="0018538B" w:rsidRDefault="0018538B" w:rsidP="0018538B">
      <w:pPr>
        <w:pStyle w:val="BodyText"/>
        <w:ind w:right="745"/>
        <w:jc w:val="right"/>
      </w:pPr>
      <w:r>
        <w:t>Federal Rule of</w:t>
      </w:r>
    </w:p>
    <w:p w14:paraId="02045980" w14:textId="77777777" w:rsidR="0018538B" w:rsidRDefault="0018538B" w:rsidP="0018538B">
      <w:pPr>
        <w:pStyle w:val="BodyText"/>
        <w:tabs>
          <w:tab w:val="left" w:pos="2259"/>
          <w:tab w:val="left" w:pos="5859"/>
          <w:tab w:val="left" w:pos="7299"/>
        </w:tabs>
        <w:spacing w:before="7"/>
        <w:ind w:left="820"/>
      </w:pPr>
      <w:r>
        <w:rPr>
          <w:u w:val="single"/>
        </w:rPr>
        <w:t>Number</w:t>
      </w:r>
      <w:r>
        <w:tab/>
      </w:r>
      <w:r>
        <w:rPr>
          <w:u w:val="single"/>
        </w:rPr>
        <w:t>Title/Description</w:t>
      </w:r>
      <w:r>
        <w:tab/>
      </w:r>
      <w:r>
        <w:rPr>
          <w:u w:val="single"/>
        </w:rPr>
        <w:t>Objection</w:t>
      </w:r>
      <w:r>
        <w:tab/>
      </w:r>
      <w:r>
        <w:rPr>
          <w:spacing w:val="-3"/>
          <w:u w:val="single"/>
        </w:rPr>
        <w:t xml:space="preserve">Evidence </w:t>
      </w:r>
      <w:r>
        <w:rPr>
          <w:spacing w:val="-4"/>
          <w:u w:val="single"/>
        </w:rPr>
        <w:t>Relied</w:t>
      </w:r>
      <w:r>
        <w:rPr>
          <w:spacing w:val="-53"/>
          <w:u w:val="single"/>
        </w:rPr>
        <w:t xml:space="preserve"> </w:t>
      </w:r>
      <w:r>
        <w:rPr>
          <w:spacing w:val="-3"/>
          <w:u w:val="single"/>
        </w:rPr>
        <w:t>Upon</w:t>
      </w:r>
    </w:p>
    <w:p w14:paraId="7BEA230B" w14:textId="77777777" w:rsidR="0018538B" w:rsidRDefault="0018538B" w:rsidP="0018538B">
      <w:pPr>
        <w:spacing w:before="6"/>
        <w:ind w:left="820"/>
      </w:pPr>
      <w:r>
        <w:t>(Premarked for trial and exchanged as required under LCvR39.4(a))</w:t>
      </w:r>
    </w:p>
    <w:p w14:paraId="604F48E5" w14:textId="77777777" w:rsidR="0018538B" w:rsidRDefault="0018538B" w:rsidP="0018538B">
      <w:pPr>
        <w:spacing w:before="6"/>
        <w:ind w:left="820"/>
      </w:pPr>
    </w:p>
    <w:p w14:paraId="5CAC5953" w14:textId="77777777" w:rsidR="0018538B" w:rsidRDefault="0018538B" w:rsidP="0018538B">
      <w:pPr>
        <w:spacing w:before="6"/>
        <w:ind w:left="820"/>
      </w:pPr>
    </w:p>
    <w:p w14:paraId="5AEBA0B7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42"/>
        <w:ind w:left="820"/>
        <w:rPr>
          <w:sz w:val="26"/>
        </w:rPr>
      </w:pPr>
      <w:r>
        <w:rPr>
          <w:sz w:val="26"/>
          <w:u w:val="single"/>
        </w:rPr>
        <w:t>Defendant</w:t>
      </w:r>
      <w:r>
        <w:rPr>
          <w:sz w:val="26"/>
        </w:rPr>
        <w:t>:</w:t>
      </w:r>
    </w:p>
    <w:p w14:paraId="1C8164F9" w14:textId="77777777" w:rsidR="0018538B" w:rsidRDefault="0018538B" w:rsidP="0018538B">
      <w:pPr>
        <w:pStyle w:val="BodyText"/>
        <w:spacing w:before="4"/>
        <w:rPr>
          <w:sz w:val="27"/>
        </w:rPr>
      </w:pPr>
    </w:p>
    <w:p w14:paraId="2B0B6BCA" w14:textId="77777777" w:rsidR="0018538B" w:rsidRDefault="0018538B" w:rsidP="0018538B">
      <w:pPr>
        <w:pStyle w:val="BodyText"/>
        <w:spacing w:before="1"/>
        <w:ind w:right="745"/>
        <w:jc w:val="right"/>
      </w:pPr>
      <w:r>
        <w:t>Federal Rule of</w:t>
      </w:r>
    </w:p>
    <w:p w14:paraId="7032FB39" w14:textId="77777777" w:rsidR="0018538B" w:rsidRDefault="0018538B" w:rsidP="0018538B">
      <w:pPr>
        <w:pStyle w:val="BodyText"/>
        <w:tabs>
          <w:tab w:val="left" w:pos="2259"/>
          <w:tab w:val="left" w:pos="5859"/>
          <w:tab w:val="left" w:pos="7299"/>
        </w:tabs>
        <w:spacing w:before="8"/>
        <w:ind w:left="820"/>
      </w:pPr>
      <w:r>
        <w:rPr>
          <w:u w:val="single"/>
        </w:rPr>
        <w:t>Number</w:t>
      </w:r>
      <w:r>
        <w:tab/>
      </w:r>
      <w:r>
        <w:rPr>
          <w:u w:val="single"/>
        </w:rPr>
        <w:t>Title/Description</w:t>
      </w:r>
      <w:r>
        <w:tab/>
      </w:r>
      <w:r>
        <w:rPr>
          <w:u w:val="single"/>
        </w:rPr>
        <w:t>Objection</w:t>
      </w:r>
      <w:r>
        <w:tab/>
      </w:r>
      <w:r>
        <w:rPr>
          <w:spacing w:val="-3"/>
          <w:u w:val="single"/>
        </w:rPr>
        <w:t>Evidence</w:t>
      </w:r>
      <w:r>
        <w:rPr>
          <w:spacing w:val="-33"/>
          <w:u w:val="single"/>
        </w:rPr>
        <w:t xml:space="preserve"> </w:t>
      </w:r>
      <w:r>
        <w:rPr>
          <w:spacing w:val="-3"/>
          <w:u w:val="single"/>
        </w:rPr>
        <w:t>Relied</w:t>
      </w:r>
      <w:r>
        <w:rPr>
          <w:spacing w:val="-30"/>
          <w:u w:val="single"/>
        </w:rPr>
        <w:t xml:space="preserve"> </w:t>
      </w:r>
      <w:r>
        <w:rPr>
          <w:spacing w:val="-3"/>
          <w:u w:val="single"/>
        </w:rPr>
        <w:t>Upon</w:t>
      </w:r>
    </w:p>
    <w:p w14:paraId="6EDCA78D" w14:textId="77777777" w:rsidR="0018538B" w:rsidRDefault="0018538B" w:rsidP="0018538B">
      <w:pPr>
        <w:spacing w:before="7"/>
        <w:ind w:left="820"/>
      </w:pPr>
      <w:r>
        <w:t>(Premarked for trial and exchanged as required under LCvR39.4(a))</w:t>
      </w:r>
    </w:p>
    <w:p w14:paraId="2214B127" w14:textId="77777777" w:rsidR="0018538B" w:rsidRDefault="0018538B" w:rsidP="0018538B">
      <w:pPr>
        <w:pStyle w:val="BodyText"/>
        <w:rPr>
          <w:sz w:val="20"/>
        </w:rPr>
      </w:pPr>
    </w:p>
    <w:p w14:paraId="0EDCF26C" w14:textId="77777777" w:rsidR="0018538B" w:rsidRDefault="0018538B" w:rsidP="0018538B">
      <w:pPr>
        <w:pStyle w:val="BodyText"/>
        <w:spacing w:before="4"/>
        <w:rPr>
          <w:sz w:val="21"/>
        </w:rPr>
      </w:pPr>
    </w:p>
    <w:p w14:paraId="4D4CD720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/>
        <w:rPr>
          <w:sz w:val="26"/>
        </w:rPr>
      </w:pPr>
      <w:r>
        <w:rPr>
          <w:sz w:val="26"/>
          <w:u w:val="single"/>
        </w:rPr>
        <w:t>WITNESSES</w:t>
      </w:r>
      <w:r>
        <w:rPr>
          <w:sz w:val="26"/>
        </w:rPr>
        <w:t xml:space="preserve">:  The following exclusionary language </w:t>
      </w:r>
      <w:r>
        <w:rPr>
          <w:b/>
          <w:sz w:val="26"/>
          <w:u w:val="single"/>
        </w:rPr>
        <w:t>MUST</w:t>
      </w:r>
      <w:r>
        <w:rPr>
          <w:b/>
          <w:sz w:val="26"/>
        </w:rPr>
        <w:t xml:space="preserve"> </w:t>
      </w:r>
      <w:r>
        <w:rPr>
          <w:sz w:val="26"/>
        </w:rPr>
        <w:t>be</w:t>
      </w:r>
      <w:r>
        <w:rPr>
          <w:spacing w:val="-40"/>
          <w:sz w:val="26"/>
        </w:rPr>
        <w:t xml:space="preserve"> </w:t>
      </w:r>
      <w:r>
        <w:rPr>
          <w:sz w:val="26"/>
        </w:rPr>
        <w:t>included:</w:t>
      </w:r>
    </w:p>
    <w:p w14:paraId="17E5C1D1" w14:textId="77777777" w:rsidR="0018538B" w:rsidRDefault="0018538B" w:rsidP="0018538B">
      <w:pPr>
        <w:pStyle w:val="BodyText"/>
        <w:spacing w:before="4"/>
        <w:rPr>
          <w:sz w:val="27"/>
        </w:rPr>
      </w:pPr>
    </w:p>
    <w:p w14:paraId="64492493" w14:textId="77777777" w:rsidR="0018538B" w:rsidRDefault="0018538B" w:rsidP="0018538B">
      <w:pPr>
        <w:pStyle w:val="BodyText"/>
        <w:spacing w:line="247" w:lineRule="auto"/>
        <w:ind w:left="820" w:right="105"/>
      </w:pPr>
      <w:r>
        <w:t>Unlisted</w:t>
      </w:r>
      <w:r>
        <w:rPr>
          <w:spacing w:val="-22"/>
        </w:rPr>
        <w:t xml:space="preserve"> </w:t>
      </w:r>
      <w:r>
        <w:t>witnesses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chief</w:t>
      </w:r>
      <w:r>
        <w:rPr>
          <w:spacing w:val="-20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permitted</w:t>
      </w:r>
      <w:r>
        <w:rPr>
          <w:spacing w:val="-22"/>
        </w:rPr>
        <w:t xml:space="preserve"> </w:t>
      </w:r>
      <w:r>
        <w:t>to</w:t>
      </w:r>
      <w:r>
        <w:rPr>
          <w:spacing w:val="-22"/>
        </w:rPr>
        <w:t xml:space="preserve"> </w:t>
      </w:r>
      <w:r>
        <w:t>testify</w:t>
      </w:r>
      <w:r>
        <w:rPr>
          <w:spacing w:val="-29"/>
        </w:rPr>
        <w:t xml:space="preserve"> </w:t>
      </w:r>
      <w:r>
        <w:t>unless,</w:t>
      </w:r>
      <w:r>
        <w:rPr>
          <w:spacing w:val="-22"/>
        </w:rPr>
        <w:t xml:space="preserve"> </w:t>
      </w:r>
      <w:r>
        <w:t>by</w:t>
      </w:r>
      <w:r>
        <w:rPr>
          <w:spacing w:val="-31"/>
        </w:rPr>
        <w:t xml:space="preserve"> </w:t>
      </w:r>
      <w:r>
        <w:t>order</w:t>
      </w:r>
      <w:r>
        <w:rPr>
          <w:spacing w:val="-24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court, the final pretrial order is amended to include</w:t>
      </w:r>
      <w:r>
        <w:rPr>
          <w:spacing w:val="-27"/>
        </w:rPr>
        <w:t xml:space="preserve"> </w:t>
      </w:r>
      <w:r>
        <w:t>them.</w:t>
      </w:r>
    </w:p>
    <w:p w14:paraId="650CF756" w14:textId="77777777" w:rsidR="0018538B" w:rsidRDefault="0018538B" w:rsidP="0018538B">
      <w:pPr>
        <w:pStyle w:val="BodyText"/>
        <w:spacing w:before="9"/>
        <w:rPr>
          <w:sz w:val="21"/>
        </w:rPr>
      </w:pPr>
    </w:p>
    <w:p w14:paraId="3D799993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5"/>
        <w:rPr>
          <w:sz w:val="26"/>
        </w:rPr>
      </w:pPr>
      <w:r>
        <w:rPr>
          <w:sz w:val="26"/>
          <w:u w:val="single"/>
        </w:rPr>
        <w:t>Plaintiff</w:t>
      </w:r>
      <w:r>
        <w:rPr>
          <w:sz w:val="26"/>
        </w:rPr>
        <w:t>:</w:t>
      </w:r>
    </w:p>
    <w:p w14:paraId="7D05757D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55793B7D" w14:textId="77777777" w:rsidR="0018538B" w:rsidRDefault="0018538B" w:rsidP="0018538B">
      <w:pPr>
        <w:pStyle w:val="BodyText"/>
        <w:tabs>
          <w:tab w:val="left" w:pos="3698"/>
          <w:tab w:val="left" w:pos="5858"/>
        </w:tabs>
        <w:spacing w:before="55"/>
        <w:ind w:left="1540"/>
      </w:pPr>
      <w:r>
        <w:rPr>
          <w:u w:val="single"/>
        </w:rPr>
        <w:t>Name</w:t>
      </w:r>
      <w:r>
        <w:tab/>
      </w:r>
      <w:r>
        <w:rPr>
          <w:u w:val="single"/>
        </w:rPr>
        <w:t>Address</w:t>
      </w:r>
      <w:r>
        <w:tab/>
      </w:r>
      <w:r>
        <w:rPr>
          <w:u w:val="single"/>
        </w:rPr>
        <w:t>Proposed</w:t>
      </w:r>
      <w:r>
        <w:rPr>
          <w:spacing w:val="-13"/>
          <w:u w:val="single"/>
        </w:rPr>
        <w:t xml:space="preserve"> </w:t>
      </w:r>
      <w:r>
        <w:rPr>
          <w:u w:val="single"/>
        </w:rPr>
        <w:t>Testimony</w:t>
      </w:r>
    </w:p>
    <w:p w14:paraId="26EC06A6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47C7D8C9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55"/>
        <w:rPr>
          <w:sz w:val="26"/>
        </w:rPr>
      </w:pPr>
      <w:r>
        <w:rPr>
          <w:sz w:val="26"/>
          <w:u w:val="single"/>
        </w:rPr>
        <w:t>Defendant</w:t>
      </w:r>
      <w:r>
        <w:rPr>
          <w:sz w:val="26"/>
        </w:rPr>
        <w:t>:</w:t>
      </w:r>
    </w:p>
    <w:p w14:paraId="58D45FA0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66655756" w14:textId="77777777" w:rsidR="0018538B" w:rsidRDefault="0018538B" w:rsidP="0018538B">
      <w:pPr>
        <w:pStyle w:val="BodyText"/>
        <w:tabs>
          <w:tab w:val="left" w:pos="3698"/>
          <w:tab w:val="left" w:pos="5858"/>
        </w:tabs>
        <w:spacing w:before="55"/>
        <w:ind w:left="1540"/>
      </w:pPr>
      <w:r>
        <w:rPr>
          <w:u w:val="single"/>
        </w:rPr>
        <w:t>Name</w:t>
      </w:r>
      <w:r>
        <w:tab/>
      </w:r>
      <w:r>
        <w:rPr>
          <w:u w:val="single"/>
        </w:rPr>
        <w:t>Address</w:t>
      </w:r>
      <w:r>
        <w:tab/>
      </w:r>
      <w:r>
        <w:rPr>
          <w:u w:val="single"/>
        </w:rPr>
        <w:t>Proposed</w:t>
      </w:r>
      <w:r>
        <w:rPr>
          <w:spacing w:val="-13"/>
          <w:u w:val="single"/>
        </w:rPr>
        <w:t xml:space="preserve"> </w:t>
      </w:r>
      <w:r>
        <w:rPr>
          <w:u w:val="single"/>
        </w:rPr>
        <w:t>Testimony</w:t>
      </w:r>
    </w:p>
    <w:p w14:paraId="58D472C1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69434142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/>
        <w:rPr>
          <w:sz w:val="26"/>
        </w:rPr>
      </w:pPr>
      <w:r>
        <w:rPr>
          <w:sz w:val="26"/>
          <w:u w:val="single"/>
        </w:rPr>
        <w:t>ESTIMATED TRIAL</w:t>
      </w:r>
      <w:r>
        <w:rPr>
          <w:spacing w:val="-11"/>
          <w:sz w:val="26"/>
          <w:u w:val="single"/>
        </w:rPr>
        <w:t xml:space="preserve"> </w:t>
      </w:r>
      <w:r>
        <w:rPr>
          <w:sz w:val="26"/>
          <w:u w:val="single"/>
        </w:rPr>
        <w:t>TIME</w:t>
      </w:r>
      <w:r>
        <w:rPr>
          <w:sz w:val="26"/>
        </w:rPr>
        <w:t>:</w:t>
      </w:r>
    </w:p>
    <w:p w14:paraId="542B7770" w14:textId="77777777" w:rsidR="0018538B" w:rsidRDefault="0018538B" w:rsidP="0018538B">
      <w:pPr>
        <w:pStyle w:val="BodyText"/>
        <w:spacing w:before="4"/>
        <w:rPr>
          <w:sz w:val="27"/>
        </w:rPr>
      </w:pPr>
    </w:p>
    <w:p w14:paraId="2291E432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  <w:tab w:val="left" w:pos="3699"/>
          <w:tab w:val="left" w:pos="5314"/>
        </w:tabs>
        <w:spacing w:before="0"/>
        <w:rPr>
          <w:sz w:val="26"/>
        </w:rPr>
      </w:pPr>
      <w:r>
        <w:rPr>
          <w:sz w:val="26"/>
        </w:rPr>
        <w:t>Plaintiff’s</w:t>
      </w:r>
      <w:r>
        <w:rPr>
          <w:spacing w:val="-2"/>
          <w:sz w:val="26"/>
        </w:rPr>
        <w:t xml:space="preserve"> </w:t>
      </w:r>
      <w:r>
        <w:rPr>
          <w:sz w:val="26"/>
        </w:rPr>
        <w:t>Case: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1EC2A34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6C1BF723" w14:textId="77777777" w:rsidR="0018538B" w:rsidRPr="00102762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  <w:tab w:val="left" w:pos="3699"/>
          <w:tab w:val="left" w:pos="5314"/>
        </w:tabs>
        <w:spacing w:before="55"/>
        <w:rPr>
          <w:sz w:val="26"/>
        </w:rPr>
      </w:pPr>
      <w:r>
        <w:rPr>
          <w:sz w:val="26"/>
        </w:rPr>
        <w:t>Defendant’s</w:t>
      </w:r>
      <w:r>
        <w:rPr>
          <w:spacing w:val="-5"/>
          <w:sz w:val="26"/>
        </w:rPr>
        <w:t xml:space="preserve"> </w:t>
      </w:r>
      <w:r>
        <w:rPr>
          <w:sz w:val="26"/>
        </w:rPr>
        <w:t>Case: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07E4E949" w14:textId="77777777" w:rsidR="0018538B" w:rsidRPr="00102762" w:rsidRDefault="0018538B" w:rsidP="0018538B">
      <w:pPr>
        <w:pStyle w:val="ListParagraph"/>
        <w:rPr>
          <w:sz w:val="26"/>
        </w:rPr>
      </w:pPr>
    </w:p>
    <w:p w14:paraId="73D65AD3" w14:textId="77777777" w:rsidR="0018538B" w:rsidRDefault="0018538B" w:rsidP="0018538B">
      <w:pPr>
        <w:pStyle w:val="ListParagraph"/>
        <w:numPr>
          <w:ilvl w:val="1"/>
          <w:numId w:val="1"/>
        </w:numPr>
        <w:tabs>
          <w:tab w:val="left" w:pos="1539"/>
          <w:tab w:val="left" w:pos="1540"/>
          <w:tab w:val="left" w:pos="3699"/>
          <w:tab w:val="left" w:pos="5314"/>
        </w:tabs>
        <w:spacing w:before="55"/>
        <w:rPr>
          <w:sz w:val="26"/>
        </w:rPr>
      </w:pPr>
      <w:r>
        <w:rPr>
          <w:sz w:val="26"/>
        </w:rPr>
        <w:t xml:space="preserve">If you desire to have daily copy or any other extraordinary court reporter services during trial, you must so notify the Chief Deputy Court Clerk a </w:t>
      </w:r>
      <w:r>
        <w:rPr>
          <w:sz w:val="26"/>
          <w:u w:val="single"/>
        </w:rPr>
        <w:t>minimum of two weeks</w:t>
      </w:r>
      <w:r>
        <w:rPr>
          <w:sz w:val="26"/>
        </w:rPr>
        <w:t xml:space="preserve"> before the date the case is scheduled to be called for trial.</w:t>
      </w:r>
    </w:p>
    <w:p w14:paraId="01675188" w14:textId="77777777" w:rsidR="0018538B" w:rsidRPr="00102762" w:rsidRDefault="0018538B" w:rsidP="0018538B">
      <w:pPr>
        <w:pStyle w:val="ListParagraph"/>
        <w:rPr>
          <w:sz w:val="26"/>
        </w:rPr>
      </w:pPr>
    </w:p>
    <w:p w14:paraId="73AF9210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318370D7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5859"/>
          <w:tab w:val="left" w:pos="7165"/>
          <w:tab w:val="left" w:pos="8019"/>
          <w:tab w:val="left" w:pos="9238"/>
        </w:tabs>
        <w:spacing w:before="55"/>
        <w:rPr>
          <w:sz w:val="26"/>
        </w:rPr>
      </w:pPr>
      <w:r>
        <w:rPr>
          <w:sz w:val="26"/>
          <w:u w:val="single"/>
        </w:rPr>
        <w:lastRenderedPageBreak/>
        <w:t>BIFURCATION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REQUESTED</w:t>
      </w:r>
      <w:r>
        <w:rPr>
          <w:sz w:val="26"/>
        </w:rPr>
        <w:t>:</w:t>
      </w:r>
      <w:r>
        <w:rPr>
          <w:sz w:val="26"/>
        </w:rPr>
        <w:tab/>
        <w:t>Yes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No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1A8CC53E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2577ACE6" w14:textId="77777777" w:rsidR="0018538B" w:rsidRDefault="0018538B" w:rsidP="0018538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5"/>
        <w:rPr>
          <w:sz w:val="26"/>
        </w:rPr>
      </w:pPr>
      <w:r>
        <w:rPr>
          <w:sz w:val="26"/>
          <w:u w:val="single"/>
        </w:rPr>
        <w:t>POSSIBILITY OF</w:t>
      </w:r>
      <w:r>
        <w:rPr>
          <w:spacing w:val="-14"/>
          <w:sz w:val="26"/>
          <w:u w:val="single"/>
        </w:rPr>
        <w:t xml:space="preserve"> </w:t>
      </w:r>
      <w:r>
        <w:rPr>
          <w:sz w:val="26"/>
          <w:u w:val="single"/>
        </w:rPr>
        <w:t>SETTLEMENT</w:t>
      </w:r>
      <w:r>
        <w:rPr>
          <w:sz w:val="26"/>
        </w:rPr>
        <w:t>:</w:t>
      </w:r>
    </w:p>
    <w:p w14:paraId="7B30B111" w14:textId="77777777" w:rsidR="0018538B" w:rsidRDefault="0018538B" w:rsidP="0018538B">
      <w:pPr>
        <w:pStyle w:val="BodyText"/>
        <w:spacing w:before="7"/>
        <w:rPr>
          <w:sz w:val="22"/>
        </w:rPr>
      </w:pPr>
    </w:p>
    <w:p w14:paraId="1605DE40" w14:textId="77777777" w:rsidR="0018538B" w:rsidRDefault="0018538B" w:rsidP="0018538B">
      <w:pPr>
        <w:sectPr w:rsidR="0018538B">
          <w:pgSz w:w="12240" w:h="15840"/>
          <w:pgMar w:top="1400" w:right="1240" w:bottom="1140" w:left="1340" w:header="0" w:footer="941" w:gutter="0"/>
          <w:cols w:space="720"/>
        </w:sectPr>
      </w:pPr>
    </w:p>
    <w:p w14:paraId="7A2C0780" w14:textId="77777777" w:rsidR="0018538B" w:rsidRDefault="0018538B" w:rsidP="0018538B">
      <w:pPr>
        <w:pStyle w:val="BodyText"/>
        <w:tabs>
          <w:tab w:val="left" w:pos="2816"/>
        </w:tabs>
        <w:spacing w:before="55"/>
        <w:ind w:left="820"/>
      </w:pPr>
      <w:r>
        <w:t>Good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628B9EE" w14:textId="77777777" w:rsidR="0018538B" w:rsidRDefault="0018538B" w:rsidP="0018538B">
      <w:pPr>
        <w:pStyle w:val="BodyText"/>
        <w:tabs>
          <w:tab w:val="left" w:pos="2658"/>
        </w:tabs>
        <w:spacing w:before="55"/>
        <w:ind w:left="820"/>
      </w:pPr>
      <w:r>
        <w:br w:type="column"/>
      </w:r>
      <w:r>
        <w:t>Fair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3719FD3" w14:textId="77777777" w:rsidR="0018538B" w:rsidRDefault="0018538B" w:rsidP="0018538B">
      <w:pPr>
        <w:pStyle w:val="BodyText"/>
        <w:tabs>
          <w:tab w:val="left" w:pos="2730"/>
        </w:tabs>
        <w:spacing w:before="55"/>
        <w:ind w:left="820"/>
      </w:pPr>
      <w:r>
        <w:br w:type="column"/>
      </w:r>
      <w:r>
        <w:t>Poor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0D3C9E" w14:textId="77777777" w:rsidR="0018538B" w:rsidRDefault="0018538B" w:rsidP="0018538B"/>
    <w:p w14:paraId="2BDB4082" w14:textId="77777777" w:rsidR="0018538B" w:rsidRDefault="0018538B" w:rsidP="0018538B"/>
    <w:p w14:paraId="15467D2B" w14:textId="77777777" w:rsidR="0018538B" w:rsidRDefault="0018538B" w:rsidP="0018538B"/>
    <w:p w14:paraId="4C3C881A" w14:textId="77777777" w:rsidR="0018538B" w:rsidRDefault="0018538B" w:rsidP="0018538B"/>
    <w:p w14:paraId="493E311A" w14:textId="77777777" w:rsidR="0018538B" w:rsidRDefault="0018538B" w:rsidP="0018538B"/>
    <w:p w14:paraId="71EE7C3F" w14:textId="77777777" w:rsidR="0018538B" w:rsidRDefault="0018538B" w:rsidP="0018538B">
      <w:pPr>
        <w:sectPr w:rsidR="0018538B">
          <w:type w:val="continuous"/>
          <w:pgSz w:w="12240" w:h="15840"/>
          <w:pgMar w:top="960" w:right="1240" w:bottom="280" w:left="1340" w:header="720" w:footer="720" w:gutter="0"/>
          <w:cols w:num="3" w:space="720" w:equalWidth="0">
            <w:col w:w="2817" w:space="63"/>
            <w:col w:w="2659" w:space="221"/>
            <w:col w:w="3900"/>
          </w:cols>
        </w:sectPr>
      </w:pPr>
    </w:p>
    <w:p w14:paraId="652179DD" w14:textId="77777777" w:rsidR="0018538B" w:rsidRDefault="0018538B" w:rsidP="0018538B"/>
    <w:p w14:paraId="504D1296" w14:textId="77777777" w:rsidR="0018538B" w:rsidRDefault="0018538B" w:rsidP="0018538B">
      <w:pPr>
        <w:pStyle w:val="BodyText"/>
        <w:spacing w:before="55" w:line="247" w:lineRule="auto"/>
        <w:ind w:right="110"/>
        <w:jc w:val="both"/>
      </w:pPr>
      <w:r>
        <w:t>All</w:t>
      </w:r>
      <w:r>
        <w:rPr>
          <w:spacing w:val="-17"/>
        </w:rPr>
        <w:t xml:space="preserve"> </w:t>
      </w:r>
      <w:r>
        <w:t>parties</w:t>
      </w:r>
      <w:r>
        <w:rPr>
          <w:spacing w:val="-17"/>
        </w:rPr>
        <w:t xml:space="preserve"> </w:t>
      </w:r>
      <w:r>
        <w:t>approve</w:t>
      </w:r>
      <w:r>
        <w:rPr>
          <w:spacing w:val="-17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understand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agree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report</w:t>
      </w:r>
      <w:r>
        <w:rPr>
          <w:spacing w:val="-17"/>
        </w:rPr>
        <w:t xml:space="preserve"> </w:t>
      </w:r>
      <w:r>
        <w:t>supersedes</w:t>
      </w:r>
      <w:r>
        <w:rPr>
          <w:spacing w:val="-17"/>
        </w:rPr>
        <w:t xml:space="preserve"> </w:t>
      </w:r>
      <w:r>
        <w:t>all pleadings,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govern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conduct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trial,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amended</w:t>
      </w:r>
      <w:r>
        <w:rPr>
          <w:spacing w:val="-11"/>
        </w:rPr>
        <w:t xml:space="preserve"> </w:t>
      </w:r>
      <w:r>
        <w:t>except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court.</w:t>
      </w:r>
    </w:p>
    <w:p w14:paraId="37CEF5A2" w14:textId="77777777" w:rsidR="0018538B" w:rsidRDefault="0018538B" w:rsidP="0018538B">
      <w:pPr>
        <w:pStyle w:val="BodyText"/>
        <w:rPr>
          <w:sz w:val="20"/>
        </w:rPr>
      </w:pPr>
    </w:p>
    <w:p w14:paraId="19B22C55" w14:textId="77777777" w:rsidR="0018538B" w:rsidRDefault="0018538B" w:rsidP="0018538B">
      <w:pPr>
        <w:pStyle w:val="BodyText"/>
        <w:rPr>
          <w:sz w:val="20"/>
        </w:rPr>
      </w:pPr>
    </w:p>
    <w:p w14:paraId="635B829B" w14:textId="77777777" w:rsidR="0018538B" w:rsidRDefault="0018538B" w:rsidP="0018538B">
      <w:pPr>
        <w:pStyle w:val="BodyText"/>
        <w:rPr>
          <w:sz w:val="20"/>
        </w:rPr>
      </w:pPr>
    </w:p>
    <w:p w14:paraId="48AE6A52" w14:textId="77777777" w:rsidR="0018538B" w:rsidRDefault="0018538B" w:rsidP="0018538B">
      <w:pPr>
        <w:pStyle w:val="BodyText"/>
        <w:spacing w:before="5"/>
        <w:jc w:val="right"/>
        <w:rPr>
          <w:sz w:val="28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B067A4" wp14:editId="6684C04A">
                <wp:extent cx="2806700" cy="6985"/>
                <wp:effectExtent l="5715" t="8255" r="6985" b="3810"/>
                <wp:docPr id="9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6985"/>
                          <a:chOff x="0" y="0"/>
                          <a:chExt cx="4420" cy="11"/>
                        </a:xfrm>
                      </wpg:grpSpPr>
                      <wps:wsp>
                        <wps:cNvPr id="9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75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66" y="6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C016E" id="Group 22" o:spid="_x0000_s1026" style="width:221pt;height:.55pt;mso-position-horizontal-relative:char;mso-position-vertical-relative:line" coordsize="44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">
                <v:line id="Line 24" o:spid="_x0000_s1027" style="position:absolute;visibility:visible;mso-wrap-style:square" from="6,6" to="37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" strokeweight=".18744mm"/>
                <v:line id="Line 23" o:spid="_x0000_s1028" style="position:absolute;visibility:visible;mso-wrap-style:square" from="3766,6" to="44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" strokeweight=".18744mm"/>
                <w10:anchorlock/>
              </v:group>
            </w:pict>
          </mc:Fallback>
        </mc:AlternateContent>
      </w:r>
    </w:p>
    <w:p w14:paraId="6631A8D9" w14:textId="77777777" w:rsidR="0018538B" w:rsidRDefault="0018538B" w:rsidP="0018538B">
      <w:pPr>
        <w:pStyle w:val="BodyText"/>
        <w:spacing w:line="278" w:lineRule="exact"/>
        <w:ind w:left="5140"/>
      </w:pPr>
      <w:r>
        <w:t xml:space="preserve">  Counsel for Plaintiff</w:t>
      </w:r>
    </w:p>
    <w:p w14:paraId="1A277D9A" w14:textId="77777777" w:rsidR="0018538B" w:rsidRDefault="0018538B" w:rsidP="0018538B">
      <w:pPr>
        <w:pStyle w:val="BodyText"/>
        <w:rPr>
          <w:sz w:val="20"/>
        </w:rPr>
      </w:pPr>
    </w:p>
    <w:p w14:paraId="780A3E94" w14:textId="77777777" w:rsidR="0018538B" w:rsidRDefault="0018538B" w:rsidP="0018538B">
      <w:pPr>
        <w:pStyle w:val="BodyText"/>
        <w:rPr>
          <w:sz w:val="20"/>
        </w:rPr>
      </w:pPr>
    </w:p>
    <w:p w14:paraId="3C0FB877" w14:textId="77777777" w:rsidR="0018538B" w:rsidRDefault="0018538B" w:rsidP="0018538B">
      <w:pPr>
        <w:pStyle w:val="BodyText"/>
        <w:spacing w:before="8"/>
        <w:jc w:val="right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D1BC30" wp14:editId="422D4718">
                <wp:extent cx="2806700" cy="6985"/>
                <wp:effectExtent l="5715" t="8255" r="6985" b="3810"/>
                <wp:docPr id="9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6700" cy="6985"/>
                          <a:chOff x="0" y="0"/>
                          <a:chExt cx="4420" cy="11"/>
                        </a:xfrm>
                      </wpg:grpSpPr>
                      <wps:wsp>
                        <wps:cNvPr id="9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" y="6"/>
                            <a:ext cx="375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766" y="6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7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C3FED4" id="Group 22" o:spid="_x0000_s1026" style="width:221pt;height:.55pt;mso-position-horizontal-relative:char;mso-position-vertical-relative:line" coordsize="442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">
                <v:line id="Line 24" o:spid="_x0000_s1027" style="position:absolute;visibility:visible;mso-wrap-style:square" from="6,6" to="37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" strokeweight=".18744mm"/>
                <v:line id="Line 23" o:spid="_x0000_s1028" style="position:absolute;visibility:visible;mso-wrap-style:square" from="3766,6" to="44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" strokeweight=".18744mm"/>
                <w10:anchorlock/>
              </v:group>
            </w:pict>
          </mc:Fallback>
        </mc:AlternateContent>
      </w:r>
    </w:p>
    <w:p w14:paraId="42247B15" w14:textId="77777777" w:rsidR="0018538B" w:rsidRDefault="0018538B" w:rsidP="0018538B">
      <w:pPr>
        <w:pStyle w:val="BodyText"/>
        <w:spacing w:line="20" w:lineRule="exact"/>
        <w:ind w:left="4754"/>
        <w:rPr>
          <w:sz w:val="2"/>
        </w:rPr>
      </w:pPr>
    </w:p>
    <w:p w14:paraId="70A6B57F" w14:textId="7435DE27" w:rsidR="0018538B" w:rsidRDefault="0018538B" w:rsidP="0018538B">
      <w:pPr>
        <w:pStyle w:val="BodyText"/>
        <w:spacing w:line="298" w:lineRule="exact"/>
        <w:ind w:left="4760" w:firstLine="280"/>
        <w:sectPr w:rsidR="0018538B" w:rsidSect="003031FB">
          <w:type w:val="continuous"/>
          <w:pgSz w:w="12240" w:h="15840"/>
          <w:pgMar w:top="960" w:right="1240" w:bottom="280" w:left="1340" w:header="720" w:footer="720" w:gutter="0"/>
          <w:cols w:space="720"/>
        </w:sectPr>
      </w:pPr>
      <w:r>
        <w:t xml:space="preserve">   Counsel for Defendant</w:t>
      </w:r>
    </w:p>
    <w:p w14:paraId="468DCE82" w14:textId="77777777" w:rsidR="0018538B" w:rsidRDefault="0018538B" w:rsidP="0018538B">
      <w:pPr>
        <w:pStyle w:val="BodyText"/>
        <w:spacing w:before="55" w:line="247" w:lineRule="auto"/>
        <w:ind w:right="110"/>
        <w:jc w:val="both"/>
        <w:sectPr w:rsidR="0018538B" w:rsidSect="004A3CA1">
          <w:type w:val="continuous"/>
          <w:pgSz w:w="12240" w:h="15840"/>
          <w:pgMar w:top="1498" w:right="1238" w:bottom="1138" w:left="1714" w:header="0" w:footer="936" w:gutter="0"/>
          <w:cols w:space="720"/>
        </w:sectPr>
      </w:pPr>
    </w:p>
    <w:p w14:paraId="4938375B" w14:textId="77777777" w:rsidR="0018538B" w:rsidRDefault="0018538B" w:rsidP="0018538B">
      <w:pPr>
        <w:sectPr w:rsidR="0018538B" w:rsidSect="003031FB">
          <w:type w:val="continuous"/>
          <w:pgSz w:w="12240" w:h="15840"/>
          <w:pgMar w:top="1500" w:right="1240" w:bottom="1140" w:left="1720" w:header="0" w:footer="941" w:gutter="0"/>
          <w:cols w:space="720"/>
        </w:sectPr>
      </w:pPr>
    </w:p>
    <w:p w14:paraId="06C82C65" w14:textId="77777777" w:rsidR="0045022A" w:rsidRDefault="0045022A"/>
    <w:sectPr w:rsidR="00450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0BE7" w14:textId="77777777" w:rsidR="00000000" w:rsidRDefault="00DD21FB">
      <w:r>
        <w:separator/>
      </w:r>
    </w:p>
  </w:endnote>
  <w:endnote w:type="continuationSeparator" w:id="0">
    <w:p w14:paraId="4FA28D47" w14:textId="77777777" w:rsidR="00000000" w:rsidRDefault="00DD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BC31" w14:textId="77777777" w:rsidR="00CF7FC6" w:rsidRDefault="001853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6771F2" wp14:editId="0B8B1CD3">
              <wp:simplePos x="0" y="0"/>
              <wp:positionH relativeFrom="page">
                <wp:posOffset>3531870</wp:posOffset>
              </wp:positionH>
              <wp:positionV relativeFrom="page">
                <wp:posOffset>9321165</wp:posOffset>
              </wp:positionV>
              <wp:extent cx="776605" cy="1778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6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D2C66" w14:textId="77777777" w:rsidR="00CF7FC6" w:rsidRDefault="0018538B">
                          <w:pPr>
                            <w:spacing w:line="255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Appx.IV 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6771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8.1pt;margin-top:733.95pt;width:61.1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" filled="f" stroked="f">
              <v:textbox inset="0,0,0,0">
                <w:txbxContent>
                  <w:p w14:paraId="5E0D2C66" w14:textId="77777777" w:rsidR="00CF7FC6" w:rsidRDefault="0018538B">
                    <w:pPr>
                      <w:spacing w:line="255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Appx.IV 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6A56" w14:textId="77777777" w:rsidR="00000000" w:rsidRDefault="00DD21FB">
      <w:r>
        <w:separator/>
      </w:r>
    </w:p>
  </w:footnote>
  <w:footnote w:type="continuationSeparator" w:id="0">
    <w:p w14:paraId="1606699D" w14:textId="77777777" w:rsidR="00000000" w:rsidRDefault="00DD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0F73"/>
    <w:multiLevelType w:val="hybridMultilevel"/>
    <w:tmpl w:val="AA2A93AE"/>
    <w:lvl w:ilvl="0" w:tplc="0D689322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8761266">
      <w:start w:val="1"/>
      <w:numFmt w:val="upperLetter"/>
      <w:lvlText w:val="%2."/>
      <w:lvlJc w:val="left"/>
      <w:pPr>
        <w:ind w:left="1540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4A6C6220">
      <w:numFmt w:val="bullet"/>
      <w:lvlText w:val="•"/>
      <w:lvlJc w:val="left"/>
      <w:pPr>
        <w:ind w:left="2442" w:hanging="720"/>
      </w:pPr>
      <w:rPr>
        <w:rFonts w:hint="default"/>
      </w:rPr>
    </w:lvl>
    <w:lvl w:ilvl="3" w:tplc="FF16B04E">
      <w:numFmt w:val="bullet"/>
      <w:lvlText w:val="•"/>
      <w:lvlJc w:val="left"/>
      <w:pPr>
        <w:ind w:left="3344" w:hanging="720"/>
      </w:pPr>
      <w:rPr>
        <w:rFonts w:hint="default"/>
      </w:rPr>
    </w:lvl>
    <w:lvl w:ilvl="4" w:tplc="3814B620">
      <w:numFmt w:val="bullet"/>
      <w:lvlText w:val="•"/>
      <w:lvlJc w:val="left"/>
      <w:pPr>
        <w:ind w:left="4246" w:hanging="720"/>
      </w:pPr>
      <w:rPr>
        <w:rFonts w:hint="default"/>
      </w:rPr>
    </w:lvl>
    <w:lvl w:ilvl="5" w:tplc="A2A2B8CC">
      <w:numFmt w:val="bullet"/>
      <w:lvlText w:val="•"/>
      <w:lvlJc w:val="left"/>
      <w:pPr>
        <w:ind w:left="5148" w:hanging="720"/>
      </w:pPr>
      <w:rPr>
        <w:rFonts w:hint="default"/>
      </w:rPr>
    </w:lvl>
    <w:lvl w:ilvl="6" w:tplc="E40A0438">
      <w:numFmt w:val="bullet"/>
      <w:lvlText w:val="•"/>
      <w:lvlJc w:val="left"/>
      <w:pPr>
        <w:ind w:left="6051" w:hanging="720"/>
      </w:pPr>
      <w:rPr>
        <w:rFonts w:hint="default"/>
      </w:rPr>
    </w:lvl>
    <w:lvl w:ilvl="7" w:tplc="493859E0">
      <w:numFmt w:val="bullet"/>
      <w:lvlText w:val="•"/>
      <w:lvlJc w:val="left"/>
      <w:pPr>
        <w:ind w:left="6953" w:hanging="720"/>
      </w:pPr>
      <w:rPr>
        <w:rFonts w:hint="default"/>
      </w:rPr>
    </w:lvl>
    <w:lvl w:ilvl="8" w:tplc="73981C76">
      <w:numFmt w:val="bullet"/>
      <w:lvlText w:val="•"/>
      <w:lvlJc w:val="left"/>
      <w:pPr>
        <w:ind w:left="7855" w:hanging="720"/>
      </w:pPr>
      <w:rPr>
        <w:rFonts w:hint="default"/>
      </w:rPr>
    </w:lvl>
  </w:abstractNum>
  <w:num w:numId="1" w16cid:durableId="212063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8B"/>
    <w:rsid w:val="0018538B"/>
    <w:rsid w:val="0045022A"/>
    <w:rsid w:val="00D717F7"/>
    <w:rsid w:val="00D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1A49"/>
  <w15:chartTrackingRefBased/>
  <w15:docId w15:val="{7F065B09-23E8-48DC-9DB0-6D67840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8538B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rsid w:val="0018538B"/>
    <w:pPr>
      <w:spacing w:before="172"/>
      <w:ind w:left="100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18538B"/>
    <w:rPr>
      <w:rFonts w:eastAsia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18538B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538B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18538B"/>
    <w:pPr>
      <w:spacing w:before="6"/>
      <w:ind w:left="100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1948</Characters>
  <Application>Microsoft Office Word</Application>
  <DocSecurity>4</DocSecurity>
  <Lines>121</Lines>
  <Paragraphs>61</Paragraphs>
  <ScaleCrop>false</ScaleCrop>
  <Company>US District Court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Carmelita Shinn</dc:creator>
  <cp:keywords/>
  <dc:description/>
  <cp:lastModifiedBy>Ehteshamul Haque</cp:lastModifiedBy>
  <cp:revision>2</cp:revision>
  <dcterms:created xsi:type="dcterms:W3CDTF">2022-11-16T19:04:00Z</dcterms:created>
  <dcterms:modified xsi:type="dcterms:W3CDTF">2022-11-16T19:04:00Z</dcterms:modified>
</cp:coreProperties>
</file>